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69" w:after="29"/>
        <w:ind w:hanging="0" w:left="0"/>
        <w:jc w:val="center"/>
        <w:rPr>
          <w:sz w:val="2"/>
          <w:szCs w:val="2"/>
        </w:rPr>
      </w:pPr>
      <w:r>
        <w:rPr>
          <w:sz w:val="2"/>
          <w:szCs w:val="2"/>
        </w:rPr>
      </w:r>
      <w:bookmarkStart w:id="0" w:name="text_title"/>
      <w:bookmarkStart w:id="1" w:name="_GoBack"/>
      <w:bookmarkStart w:id="2" w:name="text_title"/>
      <w:bookmarkStart w:id="3" w:name="_GoBack"/>
      <w:bookmarkEnd w:id="2"/>
      <w:bookmarkEnd w:id="3"/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620" w:right="850" w:gutter="0" w:header="708" w:top="1134" w:footer="708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ind w:hanging="0" w:left="0"/>
        <w:jc w:val="center"/>
        <w:rPr>
          <w:sz w:val="36"/>
          <w:szCs w:val="36"/>
        </w:rPr>
      </w:pPr>
      <w:bookmarkStart w:id="4" w:name="ТекстовоеПоле1"/>
      <w:bookmarkEnd w:id="4"/>
      <w:r>
        <w:rPr>
          <w:b/>
          <w:bCs/>
          <w:caps/>
          <w:sz w:val="36"/>
          <w:szCs w:val="36"/>
        </w:rPr>
        <w:t xml:space="preserve"> </w:t>
      </w:r>
      <w:bookmarkStart w:id="5" w:name="_Toc394580007"/>
      <w:bookmarkStart w:id="6" w:name="_Toc292960033"/>
      <w:r>
        <w:rPr>
          <w:b/>
          <w:sz w:val="36"/>
          <w:szCs w:val="36"/>
        </w:rPr>
        <w:t>Примерный стандарт</w:t>
      </w:r>
    </w:p>
    <w:p>
      <w:pPr>
        <w:pStyle w:val="Normal"/>
        <w:ind w:hanging="0" w:left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уборки придомовых территорий</w:t>
      </w:r>
    </w:p>
    <w:p>
      <w:pPr>
        <w:pStyle w:val="Normal"/>
        <w:ind w:hanging="0"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End w:id="5"/>
      <w:bookmarkEnd w:id="6"/>
    </w:p>
    <w:p>
      <w:pPr>
        <w:pStyle w:val="Normal"/>
        <w:ind w:hanging="0" w:left="0"/>
        <w:rPr/>
      </w:pPr>
      <w:r>
        <w:rPr>
          <w:b/>
          <w:bCs/>
          <w:sz w:val="28"/>
          <w:szCs w:val="28"/>
        </w:rPr>
        <w:t>I. Общие положения</w:t>
      </w:r>
    </w:p>
    <w:p>
      <w:pPr>
        <w:pStyle w:val="Normal"/>
        <w:ind w:hanging="0"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0" w:left="0"/>
        <w:jc w:val="both"/>
        <w:rPr/>
      </w:pPr>
      <w:r>
        <w:rPr>
          <w:b w:val="false"/>
          <w:bCs w:val="false"/>
          <w:sz w:val="28"/>
          <w:szCs w:val="28"/>
        </w:rPr>
        <w:tab/>
        <w:t>1. Настоящий Примерный стандарт определяет порядок и условия организации летней и зимней уборки, комплексного содержания придомовых территорий.</w:t>
      </w:r>
    </w:p>
    <w:p>
      <w:pPr>
        <w:pStyle w:val="Normal"/>
        <w:ind w:hanging="0" w:left="0"/>
        <w:jc w:val="both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ab/>
        <w:t>2. Настоящий Примерный стандарт разработан в соответствии со следующими правовыми актами:</w:t>
      </w:r>
    </w:p>
    <w:p>
      <w:pPr>
        <w:pStyle w:val="Normal"/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Правила содержания общего имущества в многоквартирном доме, утверждённые постановлением Правительства РФ от 13.08.2006 № 491;</w:t>
      </w:r>
    </w:p>
    <w:p>
      <w:pPr>
        <w:pStyle w:val="Normal"/>
        <w:suppressAutoHyphens w:val="true"/>
        <w:spacing w:lineRule="auto" w:line="240" w:before="69" w:after="29"/>
        <w:ind w:hanging="0"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утверждённые постановлением Правительства РФ от 03.04.2013 № 290;</w:t>
      </w:r>
    </w:p>
    <w:p>
      <w:pPr>
        <w:pStyle w:val="Normal"/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Правила и нормы технической эксплуатации жилищного фонда,  утверждённые постановлением Госстроя России от 27.09.2003 № 170;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69" w:after="29"/>
        <w:ind w:hanging="0"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утверждённые постановлением Главного государственного санитарного врача РФ от 28.01.2021 № 3;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69" w:after="29"/>
        <w:ind w:hanging="0"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 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требования»;</w:t>
      </w:r>
      <w:r>
        <w:rPr/>
        <w:tab/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69" w:after="29"/>
        <w:ind w:hanging="0"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ГОСТ Р 70386-2022 «Комплексное благоустройство и эксплуатация городских территорий. Определения, основные требования и процессы»;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69" w:after="29"/>
        <w:ind w:hanging="0"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- Методическое пособие по содержанию и ремонту жилищного фонда. МДК 2-04.2004, утверждённое Госстроем России;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69" w:after="29"/>
        <w:ind w:hanging="0" w:left="0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ab/>
        <w:t>- Порядок накопления твёрдых коммунальных отходов (в том числе их раздельного накопления) на территории Амурской области, утверждённый постановлением Правительства Амурской области от 24.08.2017 № 408.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69" w:after="29"/>
        <w:ind w:hanging="0" w:left="0"/>
        <w:jc w:val="both"/>
        <w:textAlignment w:val="baseline"/>
        <w:rPr>
          <w:rFonts w:ascii="Times New Roman" w:hAnsi="Times New Roman" w:eastAsia="Arial Unicode MS" w:cs="Mangal"/>
          <w:b/>
          <w:bCs/>
          <w:spacing w:val="20"/>
          <w:kern w:val="2"/>
          <w:sz w:val="28"/>
          <w:szCs w:val="28"/>
          <w:lang w:val="en-US" w:eastAsia="zh-CN" w:bidi="hi-IN"/>
        </w:rPr>
      </w:pPr>
      <w:r>
        <w:rPr>
          <w:rFonts w:eastAsia="Arial Unicode MS" w:cs="Mangal"/>
          <w:b/>
          <w:bCs/>
          <w:spacing w:val="20"/>
          <w:kern w:val="2"/>
          <w:sz w:val="28"/>
          <w:szCs w:val="28"/>
          <w:lang w:val="en-US" w:eastAsia="zh-CN" w:bidi="hi-IN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69" w:after="29"/>
        <w:ind w:hanging="0" w:left="0"/>
        <w:jc w:val="center"/>
        <w:textAlignment w:val="baseline"/>
        <w:rPr/>
      </w:pPr>
      <w:r>
        <w:rPr>
          <w:rFonts w:eastAsia="Arial Unicode MS" w:cs="Mangal"/>
          <w:b/>
          <w:bCs/>
          <w:spacing w:val="20"/>
          <w:kern w:val="2"/>
          <w:sz w:val="28"/>
          <w:szCs w:val="28"/>
          <w:lang w:val="en-US" w:eastAsia="zh-CN" w:bidi="hi-IN"/>
        </w:rPr>
        <w:t>II</w:t>
      </w:r>
      <w:bookmarkStart w:id="7" w:name="_Toc394580008"/>
      <w:r>
        <w:rPr>
          <w:rFonts w:eastAsia="Arial Unicode MS" w:cs="Mangal"/>
          <w:b/>
          <w:bCs/>
          <w:spacing w:val="20"/>
          <w:kern w:val="2"/>
          <w:sz w:val="28"/>
          <w:szCs w:val="28"/>
          <w:lang w:eastAsia="zh-CN" w:bidi="hi-IN"/>
        </w:rPr>
        <w:t xml:space="preserve">. </w:t>
      </w:r>
      <w:r>
        <w:rPr>
          <w:b/>
          <w:bCs/>
          <w:sz w:val="28"/>
          <w:szCs w:val="28"/>
          <w:lang w:eastAsia="zh-CN" w:bidi="hi-IN"/>
        </w:rPr>
        <w:t>Термины и определения, применяемые в настоящем Примерном стандарте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387" w:leader="none"/>
        </w:tabs>
        <w:suppressAutoHyphens w:val="true"/>
        <w:spacing w:lineRule="auto" w:line="240" w:before="69" w:after="29"/>
        <w:ind w:hanging="0"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Дополнительная уборка</w:t>
      </w:r>
      <w:r>
        <w:rPr>
          <w:kern w:val="2"/>
          <w:sz w:val="28"/>
          <w:szCs w:val="28"/>
          <w:lang w:eastAsia="zh-CN" w:bidi="hi-IN"/>
        </w:rPr>
        <w:t xml:space="preserve"> - комплекс работ (мероприятий), выполнение которых обеспечивает повышенные комфортные условия проживания.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Зелёные насаждения</w:t>
      </w:r>
      <w:r>
        <w:rPr>
          <w:kern w:val="2"/>
          <w:sz w:val="28"/>
          <w:szCs w:val="28"/>
          <w:lang w:eastAsia="zh-CN" w:bidi="hi-IN"/>
        </w:rPr>
        <w:t xml:space="preserve"> - древесно-кустарниковая и травянистая растительность естественного и искусственного происхождения (включая газо</w:t>
      </w:r>
      <w:r>
        <w:rPr>
          <w:color w:val="000000"/>
          <w:kern w:val="2"/>
          <w:sz w:val="28"/>
          <w:szCs w:val="28"/>
          <w:lang w:eastAsia="zh-CN" w:bidi="hi-IN"/>
        </w:rPr>
        <w:t xml:space="preserve">ны, цветники, </w:t>
      </w:r>
      <w:r>
        <w:rPr>
          <w:color w:val="000000"/>
          <w:kern w:val="2"/>
          <w:sz w:val="28"/>
          <w:szCs w:val="28"/>
          <w:lang w:eastAsia="zh-CN" w:bidi="hi-IN"/>
        </w:rPr>
        <w:t>палисадники,</w:t>
      </w:r>
      <w:r>
        <w:rPr>
          <w:color w:val="000000"/>
          <w:kern w:val="2"/>
          <w:sz w:val="28"/>
          <w:szCs w:val="28"/>
          <w:lang w:eastAsia="zh-CN" w:bidi="hi-IN"/>
        </w:rPr>
        <w:t xml:space="preserve"> а также отдельно стоящие деревья и кустарники).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>
          <w:color w:val="000000"/>
        </w:rPr>
      </w:pPr>
      <w:r>
        <w:rPr>
          <w:color w:val="000000"/>
          <w:kern w:val="2"/>
          <w:sz w:val="28"/>
          <w:szCs w:val="28"/>
          <w:u w:val="none"/>
          <w:lang w:eastAsia="zh-CN" w:bidi="hi-IN"/>
        </w:rPr>
        <w:t xml:space="preserve">Контейнер </w:t>
      </w:r>
      <w:r>
        <w:rPr>
          <w:color w:val="000000"/>
          <w:kern w:val="2"/>
          <w:sz w:val="28"/>
          <w:szCs w:val="28"/>
          <w:lang w:eastAsia="zh-CN" w:bidi="hi-IN"/>
        </w:rPr>
        <w:t>- мусоросборник, предназначенный для складирования твёрдых коммунальных отходов, за исключением крупногабаритных отходов.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>
          <w:color w:val="000000"/>
        </w:rPr>
      </w:pPr>
      <w:r>
        <w:rPr>
          <w:color w:val="000000"/>
          <w:kern w:val="2"/>
          <w:sz w:val="28"/>
          <w:szCs w:val="28"/>
          <w:lang w:eastAsia="zh-CN" w:bidi="hi-IN"/>
        </w:rPr>
        <w:t>Контейнерная площадка - место (площадка) для накопления твёрдых коммунальных отходов (крупногабаритных отходов), представляющее собой объект благоустройства, включающий специально оборудованную площадку и размещаемые на ней контейнеры.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>
          <w:color w:val="000000"/>
        </w:rPr>
      </w:pPr>
      <w:r>
        <w:rPr>
          <w:color w:val="000000"/>
          <w:kern w:val="2"/>
          <w:sz w:val="28"/>
          <w:szCs w:val="28"/>
          <w:u w:val="none"/>
          <w:lang w:eastAsia="zh-CN" w:bidi="hi-IN"/>
        </w:rPr>
        <w:t>Крупногабаритные отходы - твёрдые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>
      <w:pPr>
        <w:pStyle w:val="Normal"/>
        <w:spacing w:lineRule="auto" w:line="240" w:before="0" w:after="0"/>
        <w:ind w:hanging="0" w:left="0"/>
        <w:contextualSpacing/>
        <w:jc w:val="both"/>
        <w:rPr/>
      </w:pPr>
      <w:r>
        <w:rPr>
          <w:rFonts w:eastAsia="Calibri" w:eastAsiaTheme="minorHAnsi"/>
          <w:color w:val="000000"/>
          <w:kern w:val="2"/>
          <w:sz w:val="28"/>
          <w:szCs w:val="28"/>
          <w:u w:val="none"/>
          <w:lang w:eastAsia="en-US" w:bidi="hi-IN"/>
        </w:rPr>
        <w:t xml:space="preserve">    </w:t>
      </w:r>
      <w:r>
        <w:rPr>
          <w:rFonts w:eastAsia="Calibri" w:eastAsiaTheme="minorHAnsi"/>
          <w:color w:val="000000"/>
          <w:kern w:val="2"/>
          <w:sz w:val="28"/>
          <w:szCs w:val="28"/>
          <w:u w:val="none"/>
          <w:lang w:eastAsia="en-US" w:bidi="hi-IN"/>
        </w:rPr>
        <w:t>Лицо, ответственное за эксплуатацию многоквартирного дома - лицо, осуществляющее управление (обслуживание) многоквартирным дом</w:t>
      </w:r>
      <w:r>
        <w:rPr>
          <w:rFonts w:eastAsia="Calibri" w:eastAsiaTheme="minorHAnsi"/>
          <w:kern w:val="2"/>
          <w:sz w:val="28"/>
          <w:szCs w:val="28"/>
          <w:u w:val="none"/>
          <w:lang w:eastAsia="en-US" w:bidi="hi-IN"/>
        </w:rPr>
        <w:t>ом (управляющие (обслуживающие) организации, товарищества собственников жилья, товарищества собственников недвижимости, жилищные, жилищно-строительные кооперативы и иные специализированные потребительские кооперативы, собственники помещений в многоквартирном доме при непосредственном способе управления).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>
          <w:u w:val="none"/>
        </w:rPr>
      </w:pPr>
      <w:r>
        <w:rPr>
          <w:kern w:val="2"/>
          <w:sz w:val="28"/>
          <w:szCs w:val="28"/>
          <w:u w:val="none"/>
          <w:lang w:eastAsia="zh-CN" w:bidi="hi-IN"/>
        </w:rPr>
        <w:t xml:space="preserve">Механизированный способ уборки - уборка </w:t>
      </w:r>
      <w:r>
        <w:rPr>
          <w:kern w:val="2"/>
          <w:sz w:val="28"/>
          <w:szCs w:val="28"/>
          <w:u w:val="none"/>
          <w:lang w:eastAsia="zh-CN" w:bidi="hi-IN"/>
        </w:rPr>
        <w:t>придомовой</w:t>
      </w:r>
      <w:r>
        <w:rPr>
          <w:kern w:val="2"/>
          <w:sz w:val="28"/>
          <w:szCs w:val="28"/>
          <w:u w:val="none"/>
          <w:lang w:eastAsia="zh-CN" w:bidi="hi-IN"/>
        </w:rPr>
        <w:t xml:space="preserve"> территорий с применением специализированной уборочной техники.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>
          <w:u w:val="none"/>
        </w:rPr>
      </w:pPr>
      <w:r>
        <w:rPr>
          <w:kern w:val="2"/>
          <w:sz w:val="28"/>
          <w:szCs w:val="28"/>
          <w:u w:val="none"/>
          <w:lang w:eastAsia="zh-CN" w:bidi="hi-IN"/>
        </w:rPr>
        <w:t xml:space="preserve">Мусор - мелкие неоднородные сухие или влажные отходы. 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Объекты благоустройства</w:t>
      </w:r>
      <w:r>
        <w:rPr>
          <w:kern w:val="2"/>
          <w:sz w:val="28"/>
          <w:szCs w:val="28"/>
          <w:lang w:eastAsia="zh-CN" w:bidi="hi-IN"/>
        </w:rPr>
        <w:t xml:space="preserve"> - деревья, клумбы, газоны и другие виды озеленения (придомового, крышного, вертикального), коммуникации для обслуживания многоквартирного дома, сооружения хозяйственного назначения, спортивные, </w:t>
      </w:r>
      <w:r>
        <w:rPr>
          <w:kern w:val="2"/>
          <w:sz w:val="28"/>
          <w:szCs w:val="28"/>
          <w:lang w:eastAsia="zh-CN" w:bidi="hi-IN"/>
        </w:rPr>
        <w:t>хозяйственные, детские, контейнерные</w:t>
      </w:r>
      <w:r>
        <w:rPr>
          <w:kern w:val="2"/>
          <w:sz w:val="28"/>
          <w:szCs w:val="28"/>
          <w:lang w:eastAsia="zh-CN" w:bidi="hi-IN"/>
        </w:rPr>
        <w:t xml:space="preserve"> площадки </w:t>
      </w:r>
      <w:r>
        <w:rPr>
          <w:kern w:val="2"/>
          <w:sz w:val="28"/>
          <w:szCs w:val="28"/>
          <w:lang w:eastAsia="zh-CN" w:bidi="hi-IN"/>
        </w:rPr>
        <w:t>и объекты, расположенные на них</w:t>
      </w:r>
      <w:r>
        <w:rPr>
          <w:kern w:val="2"/>
          <w:sz w:val="28"/>
          <w:szCs w:val="28"/>
          <w:lang w:eastAsia="zh-CN" w:bidi="hi-IN"/>
        </w:rPr>
        <w:t xml:space="preserve">, автомобильные стоянки, уличная </w:t>
      </w:r>
      <w:r>
        <w:rPr>
          <w:kern w:val="2"/>
          <w:sz w:val="28"/>
          <w:szCs w:val="28"/>
          <w:lang w:eastAsia="zh-CN" w:bidi="hi-IN"/>
        </w:rPr>
        <w:t>(садово-парковая)</w:t>
      </w:r>
      <w:r>
        <w:rPr>
          <w:kern w:val="2"/>
          <w:sz w:val="28"/>
          <w:szCs w:val="28"/>
          <w:lang w:eastAsia="zh-CN" w:bidi="hi-IN"/>
        </w:rPr>
        <w:t xml:space="preserve"> мебель и урны.</w:t>
      </w:r>
    </w:p>
    <w:p>
      <w:pPr>
        <w:pStyle w:val="Normal"/>
        <w:widowControl w:val="false"/>
        <w:tabs>
          <w:tab w:val="clear" w:pos="708"/>
          <w:tab w:val="left" w:pos="5387" w:leader="none"/>
        </w:tabs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Придомовая территория</w:t>
      </w:r>
      <w:r>
        <w:rPr>
          <w:kern w:val="2"/>
          <w:sz w:val="28"/>
          <w:szCs w:val="28"/>
          <w:lang w:eastAsia="zh-CN" w:bidi="hi-IN"/>
        </w:rPr>
        <w:t xml:space="preserve"> - территория, на которой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указанной территории объекты.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 xml:space="preserve">Ручной способ уборки - уборка </w:t>
      </w:r>
      <w:r>
        <w:rPr>
          <w:kern w:val="2"/>
          <w:sz w:val="28"/>
          <w:szCs w:val="28"/>
          <w:u w:val="none"/>
          <w:lang w:eastAsia="zh-CN" w:bidi="hi-IN"/>
        </w:rPr>
        <w:t xml:space="preserve">придомовой </w:t>
      </w:r>
      <w:r>
        <w:rPr>
          <w:kern w:val="2"/>
          <w:sz w:val="28"/>
          <w:szCs w:val="28"/>
          <w:u w:val="none"/>
          <w:lang w:eastAsia="zh-CN" w:bidi="hi-IN"/>
        </w:rPr>
        <w:t>территорий ручным способом, в том числе с применением средств малой механизации.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Смёт - различные виды загрязнения тротуаров и дорожек, расположенных на придомовой территории.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 xml:space="preserve">Содержание зелёных насаждений - комплекс работ (мероприятий) по уходу за зелёными насаждениями в соответствии с технологиями содержания зелёных насаждений, включающих в том числе мероприятия по посеву газонов, устройству цветников, </w:t>
      </w:r>
      <w:r>
        <w:rPr>
          <w:kern w:val="2"/>
          <w:sz w:val="28"/>
          <w:szCs w:val="28"/>
          <w:u w:val="none"/>
          <w:lang w:eastAsia="zh-CN" w:bidi="hi-IN"/>
        </w:rPr>
        <w:t>палисадников,</w:t>
      </w:r>
      <w:r>
        <w:rPr>
          <w:kern w:val="2"/>
          <w:sz w:val="28"/>
          <w:szCs w:val="28"/>
          <w:u w:val="none"/>
          <w:lang w:eastAsia="zh-CN" w:bidi="hi-IN"/>
        </w:rPr>
        <w:t xml:space="preserve"> подготовке участков для озеленения, посадке деревьев и кустарников, обеспечению их сохранности и проведение, в случае необходимости, санитарной или омолаживающей обрезки.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Содержание придомовых территорий</w:t>
      </w:r>
      <w:r>
        <w:rPr>
          <w:kern w:val="2"/>
          <w:sz w:val="28"/>
          <w:szCs w:val="28"/>
          <w:lang w:eastAsia="zh-CN" w:bidi="hi-IN"/>
        </w:rPr>
        <w:t xml:space="preserve"> - комплекс работ по техническому обслуживанию и текущему ремонту, выполняемый для поддержания придомовых территорий в надлежащем нормативном санитарно-техническом состоянии.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Твёрдые коммунальные отходы</w:t>
      </w:r>
      <w:r>
        <w:rPr>
          <w:kern w:val="2"/>
          <w:sz w:val="28"/>
          <w:szCs w:val="28"/>
          <w:lang w:eastAsia="zh-CN" w:bidi="hi-IN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твёрдым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Текущий ремонт придомовых территорий</w:t>
      </w:r>
      <w:r>
        <w:rPr>
          <w:kern w:val="2"/>
          <w:sz w:val="28"/>
          <w:szCs w:val="28"/>
          <w:lang w:eastAsia="zh-CN" w:bidi="hi-IN"/>
        </w:rPr>
        <w:t xml:space="preserve"> - ремонт, выполняемый для обеспечения или восстановления работоспособности разрушенных участков тротуаров, ограждений и объектов благоустройства и состоящий в замене и (или) восстановлении отдельных частей.</w:t>
      </w:r>
    </w:p>
    <w:p>
      <w:pPr>
        <w:pStyle w:val="Normal"/>
        <w:widowControl w:val="false"/>
        <w:suppressAutoHyphens w:val="true"/>
        <w:spacing w:lineRule="auto" w:line="240"/>
        <w:ind w:firstLine="540" w:left="0"/>
        <w:jc w:val="both"/>
        <w:textAlignment w:val="baseline"/>
        <w:rPr/>
      </w:pPr>
      <w:r>
        <w:rPr>
          <w:kern w:val="2"/>
          <w:sz w:val="28"/>
          <w:szCs w:val="28"/>
          <w:u w:val="none"/>
          <w:lang w:eastAsia="zh-CN" w:bidi="hi-IN"/>
        </w:rPr>
        <w:t>Чистая придомовая территория</w:t>
      </w:r>
      <w:r>
        <w:rPr>
          <w:kern w:val="2"/>
          <w:sz w:val="28"/>
          <w:szCs w:val="28"/>
          <w:lang w:eastAsia="zh-CN" w:bidi="hi-IN"/>
        </w:rPr>
        <w:t xml:space="preserve"> - отсутствие мусора на газонах, снега (в зимний период), противогололёдных материалов (по окончании зимнего периода), наносного  грунта и других посторонних предметов </w:t>
      </w:r>
      <w:r>
        <w:rPr>
          <w:kern w:val="2"/>
          <w:sz w:val="28"/>
          <w:szCs w:val="28"/>
          <w:lang w:eastAsia="zh-CN" w:bidi="hi-IN"/>
        </w:rPr>
        <w:t>(мусора)</w:t>
      </w:r>
      <w:r>
        <w:rPr>
          <w:kern w:val="2"/>
          <w:sz w:val="28"/>
          <w:szCs w:val="28"/>
          <w:lang w:eastAsia="zh-CN" w:bidi="hi-IN"/>
        </w:rPr>
        <w:t xml:space="preserve"> на тротуарах.</w:t>
      </w:r>
    </w:p>
    <w:p>
      <w:pPr>
        <w:pStyle w:val="Normal"/>
        <w:keepNext w:val="true"/>
        <w:spacing w:lineRule="auto" w:line="240" w:before="240" w:after="0"/>
        <w:ind w:hanging="0" w:left="0"/>
        <w:jc w:val="center"/>
        <w:rPr>
          <w:b/>
          <w:bCs/>
          <w:sz w:val="28"/>
          <w:szCs w:val="28"/>
        </w:rPr>
      </w:pPr>
      <w:bookmarkEnd w:id="7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ru-RU"/>
        </w:rPr>
        <w:t>Общие т</w:t>
      </w:r>
      <w:r>
        <w:rPr>
          <w:b/>
          <w:bCs/>
          <w:sz w:val="28"/>
          <w:szCs w:val="28"/>
        </w:rPr>
        <w:t>ребования к содержанию придомов</w:t>
      </w:r>
      <w:r>
        <w:rPr>
          <w:b/>
          <w:bCs/>
          <w:sz w:val="28"/>
          <w:szCs w:val="28"/>
        </w:rPr>
        <w:t xml:space="preserve">ых </w:t>
      </w:r>
      <w:r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й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ab/>
        <w:t>1. Содержание придомов</w:t>
      </w:r>
      <w:r>
        <w:rPr>
          <w:rFonts w:eastAsia="Calibri" w:eastAsiaTheme="minorHAnsi"/>
          <w:sz w:val="28"/>
          <w:szCs w:val="28"/>
          <w:lang w:eastAsia="en-US"/>
        </w:rPr>
        <w:t>ой</w:t>
      </w:r>
      <w:r>
        <w:rPr>
          <w:rFonts w:eastAsia="Calibri" w:eastAsiaTheme="minorHAnsi"/>
          <w:sz w:val="28"/>
          <w:szCs w:val="28"/>
          <w:lang w:eastAsia="en-US"/>
        </w:rPr>
        <w:t xml:space="preserve"> территори</w:t>
      </w:r>
      <w:r>
        <w:rPr>
          <w:rFonts w:eastAsia="Calibri" w:eastAsiaTheme="minorHAnsi"/>
          <w:sz w:val="28"/>
          <w:szCs w:val="28"/>
          <w:lang w:eastAsia="en-US"/>
        </w:rPr>
        <w:t>и</w:t>
      </w:r>
      <w:r>
        <w:rPr>
          <w:rFonts w:eastAsia="Calibri" w:eastAsiaTheme="minorHAnsi"/>
          <w:sz w:val="28"/>
          <w:szCs w:val="28"/>
          <w:lang w:eastAsia="en-US"/>
        </w:rPr>
        <w:t xml:space="preserve"> осуществляется лицом, ответственным за эксплуатацию многоквартирного дома.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</w:rPr>
        <w:tab/>
        <w:t>2. Работы по содержанию придомов</w:t>
      </w:r>
      <w:r>
        <w:rPr>
          <w:rFonts w:eastAsia="" w:eastAsiaTheme="minorEastAsia"/>
          <w:sz w:val="28"/>
          <w:szCs w:val="28"/>
        </w:rPr>
        <w:t>ой</w:t>
      </w:r>
      <w:r>
        <w:rPr>
          <w:rFonts w:eastAsia="" w:eastAsiaTheme="minorEastAsia"/>
          <w:sz w:val="28"/>
          <w:szCs w:val="28"/>
        </w:rPr>
        <w:t xml:space="preserve"> территори</w:t>
      </w:r>
      <w:r>
        <w:rPr>
          <w:rFonts w:eastAsia="" w:eastAsiaTheme="minorEastAsia"/>
          <w:sz w:val="28"/>
          <w:szCs w:val="28"/>
        </w:rPr>
        <w:t>и</w:t>
      </w:r>
      <w:r>
        <w:rPr>
          <w:rFonts w:eastAsia="" w:eastAsiaTheme="minorEastAsia"/>
          <w:sz w:val="28"/>
          <w:szCs w:val="28"/>
        </w:rPr>
        <w:t xml:space="preserve"> включают в себя: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</w:rPr>
        <w:tab/>
        <w:t>- уборку придомов</w:t>
      </w:r>
      <w:r>
        <w:rPr>
          <w:rFonts w:eastAsia="" w:eastAsiaTheme="minorEastAsia"/>
          <w:sz w:val="28"/>
          <w:szCs w:val="28"/>
        </w:rPr>
        <w:t>ой</w:t>
      </w:r>
      <w:r>
        <w:rPr>
          <w:rFonts w:eastAsia="" w:eastAsiaTheme="minorEastAsia"/>
          <w:sz w:val="28"/>
          <w:szCs w:val="28"/>
        </w:rPr>
        <w:t xml:space="preserve"> территори</w:t>
      </w:r>
      <w:r>
        <w:rPr>
          <w:rFonts w:eastAsia="" w:eastAsiaTheme="minorEastAsia"/>
          <w:sz w:val="28"/>
          <w:szCs w:val="28"/>
        </w:rPr>
        <w:t>и</w:t>
      </w:r>
      <w:r>
        <w:rPr>
          <w:rFonts w:eastAsia="" w:eastAsiaTheme="minorEastAsia"/>
          <w:sz w:val="28"/>
          <w:szCs w:val="28"/>
        </w:rPr>
        <w:t>;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</w:rPr>
        <w:tab/>
        <w:t>- текущий ремонт покрытий придомов</w:t>
      </w:r>
      <w:r>
        <w:rPr>
          <w:rFonts w:eastAsia="" w:eastAsiaTheme="minorEastAsia"/>
          <w:sz w:val="28"/>
          <w:szCs w:val="28"/>
        </w:rPr>
        <w:t>ой</w:t>
      </w:r>
      <w:r>
        <w:rPr>
          <w:rFonts w:eastAsia="" w:eastAsiaTheme="minorEastAsia"/>
          <w:sz w:val="28"/>
          <w:szCs w:val="28"/>
        </w:rPr>
        <w:t xml:space="preserve"> территори</w:t>
      </w:r>
      <w:r>
        <w:rPr>
          <w:rFonts w:eastAsia="" w:eastAsiaTheme="minorEastAsia"/>
          <w:sz w:val="28"/>
          <w:szCs w:val="28"/>
        </w:rPr>
        <w:t>и</w:t>
      </w:r>
      <w:r>
        <w:rPr>
          <w:rFonts w:eastAsia="" w:eastAsiaTheme="minorEastAsia"/>
          <w:sz w:val="28"/>
          <w:szCs w:val="28"/>
        </w:rPr>
        <w:t>, детских, спортивных, хозяйственных, контейнерных площадок, автомобильных стоянок;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</w:rPr>
        <w:tab/>
        <w:t xml:space="preserve">- ремонт и окраску урн, малых архитектурных форм и оборудования, </w:t>
      </w:r>
      <w:r>
        <w:rPr>
          <w:rFonts w:eastAsia="" w:eastAsiaTheme="minorEastAsia"/>
          <w:sz w:val="28"/>
          <w:szCs w:val="28"/>
        </w:rPr>
        <w:t>уличной</w:t>
      </w: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sz w:val="28"/>
          <w:szCs w:val="28"/>
        </w:rPr>
        <w:t>(</w:t>
      </w:r>
      <w:r>
        <w:rPr>
          <w:rFonts w:eastAsia="" w:eastAsiaTheme="minorEastAsia"/>
          <w:sz w:val="28"/>
          <w:szCs w:val="28"/>
        </w:rPr>
        <w:t>садово-парковой</w:t>
      </w:r>
      <w:r>
        <w:rPr>
          <w:rFonts w:eastAsia="" w:eastAsiaTheme="minorEastAsia"/>
          <w:sz w:val="28"/>
          <w:szCs w:val="28"/>
        </w:rPr>
        <w:t>)</w:t>
      </w:r>
      <w:r>
        <w:rPr>
          <w:rFonts w:eastAsia="" w:eastAsiaTheme="minorEastAsia"/>
          <w:sz w:val="28"/>
          <w:szCs w:val="28"/>
        </w:rPr>
        <w:t xml:space="preserve"> мебели, оборудования детских, спортивных, хозяйственных, контейнерных площадок, ограждений и иных объектов благоустройства;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</w:rPr>
        <w:tab/>
        <w:t xml:space="preserve">- уход за </w:t>
      </w:r>
      <w:r>
        <w:rPr>
          <w:rFonts w:eastAsia="" w:eastAsiaTheme="minorEastAsia"/>
          <w:sz w:val="28"/>
          <w:szCs w:val="28"/>
        </w:rPr>
        <w:t>зелёными насаждениями</w:t>
      </w:r>
      <w:r>
        <w:rPr>
          <w:rFonts w:eastAsia="" w:eastAsiaTheme="minorEastAsia"/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  <w:lang w:eastAsia="en-US"/>
        </w:rPr>
        <w:tab/>
        <w:t xml:space="preserve">3. </w:t>
      </w:r>
      <w:r>
        <w:rPr>
          <w:rFonts w:eastAsia="Calibri" w:eastAsiaTheme="minorHAnsi"/>
          <w:sz w:val="28"/>
          <w:szCs w:val="28"/>
          <w:lang w:eastAsia="en-US"/>
        </w:rPr>
        <w:t>Уборка придомов</w:t>
      </w:r>
      <w:r>
        <w:rPr>
          <w:rFonts w:eastAsia="Calibri" w:eastAsiaTheme="minorHAnsi"/>
          <w:sz w:val="28"/>
          <w:szCs w:val="28"/>
          <w:lang w:eastAsia="en-US"/>
        </w:rPr>
        <w:t>ой</w:t>
      </w:r>
      <w:r>
        <w:rPr>
          <w:rFonts w:eastAsia="Calibri" w:eastAsiaTheme="minorHAnsi"/>
          <w:sz w:val="28"/>
          <w:szCs w:val="28"/>
          <w:lang w:eastAsia="en-US"/>
        </w:rPr>
        <w:t xml:space="preserve"> территори</w:t>
      </w:r>
      <w:r>
        <w:rPr>
          <w:rFonts w:eastAsia="Calibri" w:eastAsiaTheme="minorHAnsi"/>
          <w:sz w:val="28"/>
          <w:szCs w:val="28"/>
          <w:lang w:eastAsia="en-US"/>
        </w:rPr>
        <w:t>и</w:t>
      </w:r>
      <w:r>
        <w:rPr>
          <w:rFonts w:eastAsia="Calibri" w:eastAsiaTheme="minorHAnsi"/>
          <w:sz w:val="28"/>
          <w:szCs w:val="28"/>
          <w:lang w:eastAsia="en-US"/>
        </w:rPr>
        <w:t xml:space="preserve"> осуществляется как ручным, так и механизированным способом.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  <w:lang w:eastAsia="en-US"/>
        </w:rPr>
        <w:tab/>
        <w:t xml:space="preserve">4. </w:t>
      </w:r>
      <w:r>
        <w:rPr>
          <w:rFonts w:eastAsia="Calibri" w:eastAsiaTheme="minorHAnsi"/>
          <w:sz w:val="28"/>
          <w:szCs w:val="28"/>
          <w:lang w:eastAsia="en-US"/>
        </w:rPr>
        <w:t>В целях освобождения мест парковки автомобилей для их дальнейшей уборки лицо, ответственное за эксплуатацию многоквартирного дома, информирует собственников помещений в многоквартирном доме о времени начала и окончания работ по уборке придомовой территории (о графике уборки) путём вывешивания объявлений в специально оборудованных местах (на досках объявлений, стендах), информирования в общедомовом чате многоквартирного дома.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ab/>
        <w:t xml:space="preserve">5. В зависимости от особенностей расположения многоквартирного дома, вида покрытия тротуаров, дорожек, требований правил благоустройства соответствующего муниципального образования, на территории которого расположен многоквартирный дом, утверждённых органом местного самоуправления </w:t>
      </w:r>
      <w:r>
        <w:rPr>
          <w:rFonts w:eastAsia="Calibri"/>
          <w:sz w:val="28"/>
          <w:szCs w:val="28"/>
          <w:shd w:fill="auto" w:val="clear"/>
          <w:lang w:eastAsia="en-US"/>
        </w:rPr>
        <w:t xml:space="preserve">(далее - правила благоустройства), </w:t>
      </w:r>
      <w:r>
        <w:rPr>
          <w:rFonts w:eastAsia="Calibri" w:eastAsiaTheme="minorHAnsi"/>
          <w:sz w:val="28"/>
          <w:szCs w:val="28"/>
          <w:lang w:eastAsia="en-US"/>
        </w:rPr>
        <w:t>предписаний контролирующих и надзорных органов собственники помещений в многоквартирном доме могут принять решение о проведении дополнительной уборки придомовой территории с определением графика её проведения.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  <w:lang w:eastAsia="en-US"/>
        </w:rPr>
        <w:tab/>
        <w:t>6. Помимо выполнения основных работ по уборке придомовой территории необходимо обеспечивать исправность и сохранность объектов благоустройства, отслеживать санитарное состояние придомовой территорий, контейнерных площадок.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  <w:lang w:eastAsia="en-US"/>
        </w:rPr>
        <w:tab/>
        <w:t>7. Покрытие придомовых территорий (асфальтобетонное, плиточное, песочное, резиновое, из гранитной высевки и т.д.) должно быть отремонтировано и не иметь выбоин.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  <w:lang w:eastAsia="en-US"/>
        </w:rPr>
        <w:tab/>
        <w:t>8. Зелёные насаждения должны иметь ухоженный декоративный вид. Деревья и кустарники, находящиеся в неудовлетворительном состоянии, подлежат удалению. Пни должны быть выкорчеваны.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sz w:val="28"/>
          <w:szCs w:val="28"/>
          <w:lang w:eastAsia="en-US"/>
        </w:rPr>
        <w:tab/>
        <w:t>9. Нарушенные газоны должны быть восстановлены путём подсева газонной травы на поврежд</w:t>
      </w:r>
      <w:r>
        <w:rPr>
          <w:rFonts w:eastAsia="" w:eastAsiaTheme="minorEastAsia"/>
          <w:sz w:val="28"/>
          <w:szCs w:val="28"/>
          <w:lang w:eastAsia="en-US"/>
        </w:rPr>
        <w:t>ё</w:t>
      </w:r>
      <w:r>
        <w:rPr>
          <w:rFonts w:eastAsia="" w:eastAsiaTheme="minorEastAsia"/>
          <w:sz w:val="28"/>
          <w:szCs w:val="28"/>
          <w:lang w:eastAsia="en-US"/>
        </w:rPr>
        <w:t>нных участках.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10. В результате содержания придомовой территорий должна быть обеспечена чистая придомовая территория.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37" w:left="0"/>
        <w:contextualSpacing/>
        <w:jc w:val="center"/>
        <w:rPr>
          <w:b/>
          <w:bCs/>
        </w:rPr>
      </w:pPr>
      <w:r>
        <w:rPr>
          <w:rFonts w:eastAsia="Calibri" w:eastAsiaTheme="minorHAnsi"/>
          <w:b/>
          <w:bCs/>
          <w:sz w:val="28"/>
          <w:szCs w:val="28"/>
          <w:lang w:val="en-US" w:eastAsia="en-US"/>
        </w:rPr>
        <w:t>IV. C</w:t>
      </w:r>
      <w:r>
        <w:rPr>
          <w:rFonts w:eastAsia="Calibri" w:eastAsiaTheme="minorHAnsi"/>
          <w:b/>
          <w:bCs/>
          <w:sz w:val="28"/>
          <w:szCs w:val="28"/>
          <w:lang w:eastAsia="en-US"/>
        </w:rPr>
        <w:t>одержани</w:t>
      </w:r>
      <w:r>
        <w:rPr>
          <w:rFonts w:eastAsia="Calibri" w:eastAsiaTheme="minorHAnsi"/>
          <w:b/>
          <w:bCs/>
          <w:sz w:val="28"/>
          <w:szCs w:val="28"/>
          <w:lang w:val="ru-RU" w:eastAsia="en-US"/>
        </w:rPr>
        <w:t>е</w:t>
      </w: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 придомовых территорий в летний период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/>
        <w:ind w:firstLine="540" w:left="0"/>
        <w:jc w:val="both"/>
        <w:rPr>
          <w:color w:val="000000"/>
        </w:rPr>
      </w:pPr>
      <w:r>
        <w:rPr>
          <w:rFonts w:eastAsia="" w:eastAsiaTheme="minorEastAsia"/>
          <w:color w:val="000000"/>
          <w:sz w:val="28"/>
          <w:szCs w:val="28"/>
        </w:rPr>
        <w:tab/>
        <w:t xml:space="preserve">1. В целях настоящего Примерного стандарта летним периодом содержания придомовых территорий считается календарный период времени с 16 апреля по 31 октября. Сроки начала и окончания летнего периода содержания придомовых территорий могут корректироваться в зависимости от изменения погодных условий. </w:t>
      </w:r>
    </w:p>
    <w:p>
      <w:pPr>
        <w:pStyle w:val="Normal"/>
        <w:widowControl w:val="false"/>
        <w:spacing w:lineRule="auto" w:line="240"/>
        <w:ind w:firstLine="540" w:left="0"/>
        <w:jc w:val="both"/>
        <w:rPr>
          <w:color w:val="000000"/>
        </w:rPr>
      </w:pPr>
      <w:r>
        <w:rPr>
          <w:rFonts w:eastAsia="" w:eastAsiaTheme="minorEastAsia"/>
          <w:color w:val="000000"/>
          <w:sz w:val="28"/>
          <w:szCs w:val="28"/>
        </w:rPr>
        <w:tab/>
        <w:t xml:space="preserve">2.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Состав и периодичность работ по содержанию придомовых территорий в летний период включает в себя:</w:t>
      </w:r>
    </w:p>
    <w:p>
      <w:pPr>
        <w:pStyle w:val="Normal"/>
        <w:widowControl w:val="false"/>
        <w:spacing w:lineRule="auto" w:line="240"/>
        <w:ind w:firstLine="540" w:left="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tbl>
      <w:tblPr>
        <w:tblW w:w="9063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90"/>
        <w:gridCol w:w="4952"/>
        <w:gridCol w:w="3521"/>
      </w:tblGrid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jc w:val="center"/>
              <w:rPr>
                <w:rFonts w:ascii="Arial" w:hAnsi="Arial" w:eastAsia="" w:cs="Arial" w:eastAsiaTheme="minorEastAsia"/>
                <w:sz w:val="20"/>
                <w:szCs w:val="20"/>
              </w:rPr>
            </w:pPr>
            <w:r>
              <w:rPr>
                <w:rFonts w:eastAsia="" w:cs="Arial" w:eastAsiaTheme="minorEastAsia" w:ascii="Arial" w:hAnsi="Arial"/>
                <w:sz w:val="20"/>
                <w:szCs w:val="20"/>
              </w:rPr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jc w:val="center"/>
              <w:rPr/>
            </w:pPr>
            <w:r>
              <w:rPr>
                <w:rFonts w:eastAsia="" w:eastAsiaTheme="minorEastAsia"/>
                <w:sz w:val="28"/>
                <w:szCs w:val="28"/>
              </w:rPr>
              <w:t>Виды работ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jc w:val="center"/>
              <w:rPr/>
            </w:pPr>
            <w:r>
              <w:rPr>
                <w:rFonts w:eastAsia="" w:eastAsiaTheme="minorEastAsia"/>
                <w:sz w:val="28"/>
                <w:szCs w:val="28"/>
              </w:rPr>
              <w:t>Периодичность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Уборка (подметание) придомовой территории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сутки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2.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Очистка урн от мусора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сутки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3.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Промывка урн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 xml:space="preserve">по мере необходимости, но </w:t>
            </w:r>
            <w:r>
              <w:rPr>
                <w:rFonts w:eastAsia="" w:eastAsiaTheme="minorEastAsia"/>
                <w:sz w:val="28"/>
                <w:szCs w:val="28"/>
              </w:rPr>
              <w:t>не реже 1 раза в месяц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4.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Окраска урн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 xml:space="preserve">по мере необходимости, </w:t>
            </w:r>
            <w:r>
              <w:rPr>
                <w:rFonts w:eastAsia="" w:eastAsiaTheme="minorEastAsia"/>
                <w:sz w:val="28"/>
                <w:szCs w:val="28"/>
              </w:rPr>
              <w:t xml:space="preserve">но </w:t>
            </w:r>
            <w:r>
              <w:rPr>
                <w:rFonts w:eastAsia="" w:eastAsiaTheme="minorEastAsia"/>
                <w:sz w:val="28"/>
                <w:szCs w:val="28"/>
              </w:rPr>
              <w:t xml:space="preserve">не реже 1 раза в год 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5.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Уборка контейнерных площадок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сутки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6.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Межсезонная уборка газонов с сильной и средней засоренностью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сезон (весной и осенью)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7.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Уборка газонов от мусора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сутки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8.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Уборка газонов от опавших листьев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по мере необходимости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9.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Покос газонов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color w:val="000000"/>
              </w:rPr>
            </w:pPr>
            <w:r>
              <w:rPr>
                <w:rFonts w:eastAsia="" w:eastAsiaTheme="minorEastAsia"/>
                <w:color w:val="000000"/>
                <w:sz w:val="28"/>
                <w:szCs w:val="28"/>
              </w:rPr>
              <w:t>по мере необходимости, но не допуская</w:t>
            </w:r>
            <w:r>
              <w:rPr>
                <w:rFonts w:eastAsia="" w:eastAsiaTheme="minorEastAsia"/>
                <w:color w:val="000000"/>
                <w:sz w:val="28"/>
                <w:szCs w:val="28"/>
              </w:rPr>
              <w:t xml:space="preserve"> достижени</w:t>
            </w:r>
            <w:r>
              <w:rPr>
                <w:rFonts w:eastAsia="" w:eastAsiaTheme="minorEastAsia"/>
                <w:color w:val="000000"/>
                <w:sz w:val="28"/>
                <w:szCs w:val="28"/>
              </w:rPr>
              <w:t>я</w:t>
            </w:r>
            <w:r>
              <w:rPr>
                <w:rFonts w:eastAsia="" w:eastAsiaTheme="minorEastAsia"/>
                <w:color w:val="000000"/>
                <w:sz w:val="28"/>
                <w:szCs w:val="28"/>
              </w:rPr>
              <w:t xml:space="preserve"> травяным покровом высоты </w:t>
            </w:r>
            <w:r>
              <w:rPr>
                <w:rFonts w:eastAsia="" w:eastAsiaTheme="minorEastAsia"/>
                <w:color w:val="000000"/>
                <w:sz w:val="28"/>
                <w:szCs w:val="28"/>
              </w:rPr>
              <w:t xml:space="preserve">выше </w:t>
            </w:r>
            <w:r>
              <w:rPr>
                <w:rFonts w:eastAsia="" w:eastAsiaTheme="minorEastAsia"/>
                <w:color w:val="000000"/>
                <w:sz w:val="28"/>
                <w:szCs w:val="28"/>
              </w:rPr>
              <w:t>1</w:t>
            </w:r>
            <w:r>
              <w:rPr>
                <w:rFonts w:eastAsia="" w:eastAsiaTheme="minorEastAsia"/>
                <w:color w:val="000000"/>
                <w:sz w:val="28"/>
                <w:szCs w:val="28"/>
              </w:rPr>
              <w:t>0</w:t>
            </w:r>
            <w:r>
              <w:rPr>
                <w:rFonts w:eastAsia="" w:eastAsiaTheme="minorEastAsia"/>
                <w:color w:val="000000"/>
                <w:sz w:val="28"/>
                <w:szCs w:val="28"/>
              </w:rPr>
              <w:t xml:space="preserve"> см.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10.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Прочистка ливневой канализации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по мере необходимости</w:t>
            </w:r>
          </w:p>
        </w:tc>
      </w:tr>
    </w:tbl>
    <w:p>
      <w:pPr>
        <w:pStyle w:val="Normal"/>
        <w:widowControl w:val="false"/>
        <w:spacing w:lineRule="auto" w:line="240"/>
        <w:ind w:firstLine="540" w:left="0"/>
        <w:jc w:val="both"/>
        <w:rPr>
          <w:rFonts w:eastAsia="" w:eastAsiaTheme="minorEastAsia"/>
          <w:color w:val="000000"/>
          <w:sz w:val="28"/>
          <w:szCs w:val="28"/>
        </w:rPr>
      </w:pPr>
      <w:r>
        <w:rPr>
          <w:rFonts w:eastAsia="" w:eastAsiaTheme="minorEastAsia"/>
          <w:color w:val="000000"/>
          <w:sz w:val="28"/>
          <w:szCs w:val="28"/>
        </w:rPr>
        <w:tab/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color w:val="000000"/>
          <w:sz w:val="28"/>
          <w:szCs w:val="28"/>
        </w:rPr>
        <w:tab/>
        <w:t xml:space="preserve">3. Ежегодно в срок до 1 мая следует обновлять окраску </w:t>
      </w:r>
      <w:r>
        <w:rPr>
          <w:rFonts w:eastAsia="" w:eastAsiaTheme="minorEastAsia"/>
          <w:sz w:val="28"/>
          <w:szCs w:val="28"/>
        </w:rPr>
        <w:t xml:space="preserve">малых архитектурных форм, </w:t>
      </w:r>
      <w:r>
        <w:rPr>
          <w:rFonts w:eastAsia="" w:eastAsiaTheme="minorEastAsia"/>
          <w:sz w:val="28"/>
          <w:szCs w:val="28"/>
        </w:rPr>
        <w:t>уличной</w:t>
      </w: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sz w:val="28"/>
          <w:szCs w:val="28"/>
        </w:rPr>
        <w:t>(</w:t>
      </w:r>
      <w:r>
        <w:rPr>
          <w:rFonts w:eastAsia="" w:eastAsiaTheme="minorEastAsia"/>
          <w:sz w:val="28"/>
          <w:szCs w:val="28"/>
        </w:rPr>
        <w:t>садово-парковой</w:t>
      </w:r>
      <w:r>
        <w:rPr>
          <w:rFonts w:eastAsia="" w:eastAsiaTheme="minorEastAsia"/>
          <w:sz w:val="28"/>
          <w:szCs w:val="28"/>
        </w:rPr>
        <w:t>)</w:t>
      </w:r>
      <w:r>
        <w:rPr>
          <w:rFonts w:eastAsia="" w:eastAsiaTheme="minorEastAsia"/>
          <w:sz w:val="28"/>
          <w:szCs w:val="28"/>
        </w:rPr>
        <w:t xml:space="preserve"> мебели, оборудования детских, спортивных, хозяйственных, контейнерных площадок и иных объектов благоустройства, </w:t>
      </w:r>
      <w:r>
        <w:rPr>
          <w:rFonts w:eastAsia="" w:eastAsiaTheme="minorEastAsia"/>
          <w:sz w:val="28"/>
          <w:szCs w:val="28"/>
        </w:rPr>
        <w:t>урн,</w:t>
      </w:r>
      <w:r>
        <w:rPr>
          <w:rFonts w:eastAsia="" w:eastAsiaTheme="minorEastAsia"/>
          <w:sz w:val="28"/>
          <w:szCs w:val="28"/>
        </w:rPr>
        <w:t xml:space="preserve"> </w:t>
      </w:r>
      <w:r>
        <w:rPr>
          <w:rFonts w:eastAsia="" w:eastAsiaTheme="minorEastAsia"/>
          <w:color w:val="000000"/>
          <w:sz w:val="28"/>
          <w:szCs w:val="28"/>
        </w:rPr>
        <w:t>ограждений, бордюров, информационных стендов и т.д.</w:t>
      </w:r>
    </w:p>
    <w:p>
      <w:pPr>
        <w:pStyle w:val="Normal"/>
        <w:widowControl w:val="false"/>
        <w:spacing w:lineRule="auto" w:line="240"/>
        <w:ind w:firstLine="540" w:left="0"/>
        <w:jc w:val="both"/>
        <w:rPr/>
      </w:pPr>
      <w:r>
        <w:rPr>
          <w:rFonts w:eastAsia="" w:eastAsiaTheme="minorEastAsia"/>
          <w:color w:val="000000"/>
          <w:sz w:val="28"/>
          <w:szCs w:val="28"/>
        </w:rPr>
        <w:tab/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4</w:t>
      </w:r>
      <w:r>
        <w:rPr>
          <w:rFonts w:eastAsia="Calibri" w:eastAsiaTheme="minorHAnsi"/>
          <w:sz w:val="28"/>
          <w:szCs w:val="28"/>
          <w:lang w:eastAsia="en-US"/>
        </w:rPr>
        <w:t>. Уборка (подметание) придомовой территории осуществляется ежедневно. Начинается и заканчивается, как правило, в первой половине дня в утренние часы. В течение дня возможн</w:t>
      </w:r>
      <w:r>
        <w:rPr>
          <w:rFonts w:eastAsia="Calibri" w:eastAsiaTheme="minorHAnsi"/>
          <w:sz w:val="28"/>
          <w:szCs w:val="28"/>
          <w:lang w:eastAsia="en-US"/>
        </w:rPr>
        <w:t>а</w:t>
      </w:r>
      <w:r>
        <w:rPr>
          <w:rFonts w:eastAsia="Calibri" w:eastAsiaTheme="minorHAnsi"/>
          <w:sz w:val="28"/>
          <w:szCs w:val="28"/>
          <w:lang w:eastAsia="en-US"/>
        </w:rPr>
        <w:t xml:space="preserve"> дополнительн</w:t>
      </w:r>
      <w:r>
        <w:rPr>
          <w:rFonts w:eastAsia="Calibri" w:eastAsiaTheme="minorHAnsi"/>
          <w:sz w:val="28"/>
          <w:szCs w:val="28"/>
          <w:lang w:eastAsia="en-US"/>
        </w:rPr>
        <w:t>ая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уборка</w:t>
      </w:r>
      <w:r>
        <w:rPr>
          <w:rFonts w:eastAsia="Calibri" w:eastAsiaTheme="minorHAnsi"/>
          <w:sz w:val="28"/>
          <w:szCs w:val="28"/>
          <w:lang w:eastAsia="en-US"/>
        </w:rPr>
        <w:t xml:space="preserve"> по мере необходимости.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5. Уборку  (подметание) придомовой территории следует осуществлять таким образом, чтобы избежать образования запылённости воздуха. Подметание тротуаров на придомовой территории следует производить в направлении от многоквартирных домов.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6. Складирование собранного мусора, смёта, </w:t>
      </w:r>
      <w:r>
        <w:rPr>
          <w:rFonts w:eastAsia="Calibri" w:eastAsiaTheme="minorHAnsi"/>
          <w:sz w:val="28"/>
          <w:szCs w:val="28"/>
          <w:lang w:eastAsia="en-US"/>
        </w:rPr>
        <w:t>растительных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отходов, образующихся при уходе за зелёными насаждениями,</w:t>
      </w:r>
      <w:r>
        <w:rPr>
          <w:rFonts w:eastAsia="Calibri" w:eastAsiaTheme="minorHAnsi"/>
          <w:sz w:val="28"/>
          <w:szCs w:val="28"/>
          <w:lang w:eastAsia="en-US"/>
        </w:rPr>
        <w:t xml:space="preserve"> необходимо производить только в специально отведённых местах (контейнерные площадки, контейнеры). В случае, если контейнерные площадки отсутствуют, мусор, смёт, </w:t>
      </w:r>
      <w:r>
        <w:rPr>
          <w:rFonts w:eastAsia="Calibri" w:eastAsiaTheme="minorHAnsi"/>
          <w:sz w:val="28"/>
          <w:szCs w:val="28"/>
          <w:lang w:eastAsia="en-US"/>
        </w:rPr>
        <w:t>растительны</w:t>
      </w:r>
      <w:r>
        <w:rPr>
          <w:rFonts w:eastAsia="Calibri" w:eastAsiaTheme="minorHAnsi"/>
          <w:sz w:val="28"/>
          <w:szCs w:val="28"/>
          <w:lang w:eastAsia="en-US"/>
        </w:rPr>
        <w:t>е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отход</w:t>
      </w:r>
      <w:r>
        <w:rPr>
          <w:rFonts w:eastAsia="Calibri" w:eastAsiaTheme="minorHAnsi"/>
          <w:sz w:val="28"/>
          <w:szCs w:val="28"/>
          <w:lang w:eastAsia="en-US"/>
        </w:rPr>
        <w:t>ы</w:t>
      </w:r>
      <w:r>
        <w:rPr>
          <w:rFonts w:eastAsia="Calibri" w:eastAsiaTheme="minorHAnsi"/>
          <w:sz w:val="28"/>
          <w:szCs w:val="28"/>
          <w:lang w:eastAsia="en-US"/>
        </w:rPr>
        <w:t>, образующи</w:t>
      </w:r>
      <w:r>
        <w:rPr>
          <w:rFonts w:eastAsia="Calibri" w:eastAsiaTheme="minorHAnsi"/>
          <w:sz w:val="28"/>
          <w:szCs w:val="28"/>
          <w:lang w:eastAsia="en-US"/>
        </w:rPr>
        <w:t>е</w:t>
      </w:r>
      <w:r>
        <w:rPr>
          <w:rFonts w:eastAsia="Calibri" w:eastAsiaTheme="minorHAnsi"/>
          <w:sz w:val="28"/>
          <w:szCs w:val="28"/>
          <w:lang w:eastAsia="en-US"/>
        </w:rPr>
        <w:t>ся при уходе за зелёными насаждениями,</w:t>
      </w:r>
      <w:r>
        <w:rPr>
          <w:rFonts w:eastAsia="Calibri" w:eastAsiaTheme="minorHAnsi"/>
          <w:sz w:val="28"/>
          <w:szCs w:val="28"/>
          <w:lang w:eastAsia="en-US"/>
        </w:rPr>
        <w:t xml:space="preserve"> собираются в мешки и вывозятся не позднее суток с момента проведения уборки.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7. В период листопада опавшие листья необходимо убирать своевременно, не допуская их скапливания.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8. Уборку </w:t>
      </w:r>
      <w:r>
        <w:rPr>
          <w:rFonts w:eastAsia="Calibri" w:eastAsiaTheme="minorHAnsi"/>
          <w:sz w:val="28"/>
          <w:szCs w:val="28"/>
          <w:lang w:eastAsia="en-US"/>
        </w:rPr>
        <w:t>опавшей</w:t>
      </w:r>
      <w:r>
        <w:rPr>
          <w:rFonts w:eastAsia="Calibri" w:eastAsiaTheme="minorHAnsi"/>
          <w:sz w:val="28"/>
          <w:szCs w:val="28"/>
          <w:lang w:eastAsia="en-US"/>
        </w:rPr>
        <w:t xml:space="preserve"> листвы на газонах необходимо проводить веерными граблями, исключая использование острых грабель и м</w:t>
      </w:r>
      <w:r>
        <w:rPr>
          <w:rFonts w:eastAsia="Calibri" w:eastAsiaTheme="minorHAnsi"/>
          <w:sz w:val="28"/>
          <w:szCs w:val="28"/>
          <w:lang w:eastAsia="en-US"/>
        </w:rPr>
        <w:t>ё</w:t>
      </w:r>
      <w:r>
        <w:rPr>
          <w:rFonts w:eastAsia="Calibri" w:eastAsiaTheme="minorHAnsi"/>
          <w:sz w:val="28"/>
          <w:szCs w:val="28"/>
          <w:lang w:eastAsia="en-US"/>
        </w:rPr>
        <w:t>тел с целью предотвращения повреждения напочвенного травяного покрова.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9. После таяния снега и подсыхания почвы, а также осенью после окончания листопада, на газонах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с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сильной и средней засоренност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ью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необходимо провести прочёсывание травяного покрова острыми граблями в двух направлениях, убрать накопившиеся на газоне мусор, опавшие листья, разрушить почвенную корку для улучшения воздухообмена почвы.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10. Летом при температуре атмосферного воздуха выше </w:t>
      </w:r>
      <w:r>
        <w:rPr>
          <w:rFonts w:eastAsia="Calibri" w:eastAsiaTheme="minorHAnsi"/>
          <w:sz w:val="28"/>
          <w:szCs w:val="28"/>
          <w:lang w:eastAsia="en-US"/>
        </w:rPr>
        <w:t>+</w:t>
      </w:r>
      <w:r>
        <w:rPr>
          <w:rFonts w:eastAsia="Calibri" w:eastAsiaTheme="minorHAnsi"/>
          <w:sz w:val="28"/>
          <w:szCs w:val="28"/>
          <w:lang w:eastAsia="en-US"/>
        </w:rPr>
        <w:t xml:space="preserve">25 градусов и отсутствии атмосферных осадков для поддержания почвы под газонами (цветниками, </w:t>
      </w:r>
      <w:r>
        <w:rPr>
          <w:rFonts w:eastAsia="Calibri" w:eastAsiaTheme="minorHAnsi"/>
          <w:sz w:val="28"/>
          <w:szCs w:val="28"/>
          <w:lang w:eastAsia="en-US"/>
        </w:rPr>
        <w:t>палисадниками</w:t>
      </w:r>
      <w:r>
        <w:rPr>
          <w:rFonts w:eastAsia="Calibri" w:eastAsiaTheme="minorHAnsi"/>
          <w:sz w:val="28"/>
          <w:szCs w:val="28"/>
          <w:lang w:eastAsia="en-US"/>
        </w:rPr>
        <w:t xml:space="preserve">) во влажном состоянии (влажность около 75%) должен производиться полив газонов (цветников, </w:t>
      </w:r>
      <w:r>
        <w:rPr>
          <w:rFonts w:eastAsia="Calibri" w:eastAsiaTheme="minorHAnsi"/>
          <w:sz w:val="28"/>
          <w:szCs w:val="28"/>
          <w:lang w:eastAsia="en-US"/>
        </w:rPr>
        <w:t>палисадников</w:t>
      </w:r>
      <w:r>
        <w:rPr>
          <w:rFonts w:eastAsia="Calibri" w:eastAsiaTheme="minorHAnsi"/>
          <w:sz w:val="28"/>
          <w:szCs w:val="28"/>
          <w:lang w:eastAsia="en-US"/>
        </w:rPr>
        <w:t>). Полив следует производить в утреннее время не позднее 08:00 - 09:00 часов или в вечернее время после 18:00 - 19:00 часов.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11. По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кос газонов должен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производится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 xml:space="preserve">по мере необходимости, но 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>при этом не следует допускать достижения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 xml:space="preserve"> 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>травян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>ым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 xml:space="preserve"> покров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 xml:space="preserve">ом высоты 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 xml:space="preserve">выше 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>1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>0</w:t>
      </w:r>
      <w:r>
        <w:rPr>
          <w:rFonts w:eastAsia="" w:eastAsiaTheme="minorEastAsia"/>
          <w:color w:val="000000"/>
          <w:sz w:val="28"/>
          <w:szCs w:val="28"/>
          <w:lang w:eastAsia="en-US"/>
        </w:rPr>
        <w:t xml:space="preserve"> см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. Скошенная трава должна быть убрана с газонов и утилизирована в течение суток с момента покоса.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12. При проведении работ по уборке придомовых территорий запрещается: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- сброс смёта, мусора, листвы, </w:t>
      </w:r>
      <w:r>
        <w:rPr>
          <w:rFonts w:eastAsia="Calibri" w:eastAsiaTheme="minorHAnsi"/>
          <w:sz w:val="28"/>
          <w:szCs w:val="28"/>
          <w:lang w:eastAsia="en-US"/>
        </w:rPr>
        <w:t>растительных отходов, образующихся при уходе за зелёными насаждениями,</w:t>
      </w:r>
      <w:r>
        <w:rPr>
          <w:rFonts w:eastAsia="Calibri" w:eastAsiaTheme="minorHAnsi"/>
          <w:sz w:val="28"/>
          <w:szCs w:val="28"/>
          <w:lang w:eastAsia="en-US"/>
        </w:rPr>
        <w:t xml:space="preserve"> и иных отходов на озеленённые территории, в смотровые колодцы, колодцы ливневой канализации, на тротуары </w:t>
      </w:r>
      <w:r>
        <w:rPr>
          <w:rFonts w:eastAsia="Calibri" w:eastAsiaTheme="minorHAnsi"/>
          <w:sz w:val="28"/>
          <w:szCs w:val="28"/>
          <w:lang w:eastAsia="en-US"/>
        </w:rPr>
        <w:t>и дорожки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- размещение смёта, мусора, листвы, </w:t>
      </w:r>
      <w:r>
        <w:rPr>
          <w:rFonts w:eastAsia="Calibri" w:eastAsiaTheme="minorHAnsi"/>
          <w:sz w:val="28"/>
          <w:szCs w:val="28"/>
          <w:lang w:eastAsia="en-US"/>
        </w:rPr>
        <w:t>растительных отходов, образующихся при уходе за зелёными насаждениями,</w:t>
      </w:r>
      <w:r>
        <w:rPr>
          <w:rFonts w:eastAsia="Calibri" w:eastAsiaTheme="minorHAnsi"/>
          <w:sz w:val="28"/>
          <w:szCs w:val="28"/>
          <w:lang w:eastAsia="en-US"/>
        </w:rPr>
        <w:t xml:space="preserve"> и иных отходов в не предназначенных для этого местах;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- сжигание </w:t>
      </w:r>
      <w:r>
        <w:rPr>
          <w:rFonts w:eastAsia="Calibri" w:eastAsiaTheme="minorHAnsi"/>
          <w:sz w:val="28"/>
          <w:szCs w:val="28"/>
          <w:lang w:eastAsia="en-US"/>
        </w:rPr>
        <w:t>смёта,</w:t>
      </w:r>
      <w:r>
        <w:rPr>
          <w:rFonts w:eastAsia="Calibri" w:eastAsiaTheme="minorHAnsi"/>
          <w:sz w:val="28"/>
          <w:szCs w:val="28"/>
          <w:lang w:eastAsia="en-US"/>
        </w:rPr>
        <w:t xml:space="preserve"> мусора, листвы, </w:t>
      </w:r>
      <w:r>
        <w:rPr>
          <w:rFonts w:eastAsia="Calibri" w:eastAsiaTheme="minorHAnsi"/>
          <w:sz w:val="28"/>
          <w:szCs w:val="28"/>
          <w:lang w:eastAsia="en-US"/>
        </w:rPr>
        <w:t xml:space="preserve">растительных отходов, образующихся при уходе за зелёными насаждениями, </w:t>
      </w:r>
      <w:r>
        <w:rPr>
          <w:rFonts w:eastAsia="Calibri" w:eastAsiaTheme="minorHAnsi"/>
          <w:sz w:val="28"/>
          <w:szCs w:val="28"/>
          <w:lang w:eastAsia="en-US"/>
        </w:rPr>
        <w:t>и иных отходов на придомовой территории.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13. В летний период могут быть предусмотрены работы по дополнительному содержанию придомовой территории, к которым относятся: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- работы по содержанию (ремонту) покрытия тротуаров и дорожек, расположенных на придомовой территории;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- работы по содержанию ограждений, </w:t>
      </w:r>
      <w:r>
        <w:rPr>
          <w:rFonts w:eastAsia="Calibri" w:eastAsiaTheme="minorHAnsi"/>
          <w:sz w:val="28"/>
          <w:szCs w:val="28"/>
          <w:lang w:eastAsia="en-US"/>
        </w:rPr>
        <w:t>авто</w:t>
      </w:r>
      <w:r>
        <w:rPr>
          <w:rFonts w:eastAsia="Calibri" w:eastAsiaTheme="minorHAnsi"/>
          <w:sz w:val="28"/>
          <w:szCs w:val="28"/>
          <w:lang w:eastAsia="en-US"/>
        </w:rPr>
        <w:t>стоянок и других объектов, расположенных на придомовой территории;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- работы по обустройству мест (контейнерных площадок) для сбора и вывоза твёрдых коммунальных отходов и крупногабаритных отходов;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- работы по обустройству мест для складирования угля, дров (при наличии в многоквартирном доме печного отопления);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- работы по обеспечению противопожарной безопасности придомовой территории и имущества собственников помещений в многоквартирном доме, расположенного на ней;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- работы по установке дополнительных урн для мусора у входов в подъезды и (или) около скамеек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(лавок)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- работы по санитарно-гигиеническ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ой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очистке имущества собственников помещений в многоквартирном доме;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- работы по обеспечению сохранности и надлежащего ухода за зелёными насаждениями;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- работы по обеспечению нормативного (работоспособного) технического состояния объектов благоустройства, расположенных на придомовой территории;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- работы по обустройству детских, игровых, спортивных и иных площадок. Содержание детских, игровых, спортивных площадок и сооружений осуществляется в соответствии с инструкциями по эксплуатации путём проведения работ, обеспечивающих безопасное использование площадок и сооружений (установленное на площадках оборудование должно соответствовать требованиям, установленным в технических регламентах и нормативных правовых актах).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37" w:left="0"/>
        <w:contextualSpacing/>
        <w:jc w:val="center"/>
        <w:rPr>
          <w:rFonts w:eastAsia="Calibri"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color w:val="000000"/>
          <w:sz w:val="28"/>
          <w:szCs w:val="28"/>
          <w:lang w:eastAsia="en-US"/>
        </w:rPr>
        <w:t>V. Cодержание придомовых территорий в зимний период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1. В целях настоящего Примерного стандарта зимним периодом содержания придомовых территорий считается календарный период времени с 1 ноября по 15 апреля. Сроки начала и окончания зимнего периода содержания придомовых территорий могут корректироваться в зависимости от изменения погодных условий. 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2. Состав и периодичность работ по содержанию придомовых территорий в зимний период включает в себя: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063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90"/>
        <w:gridCol w:w="4952"/>
        <w:gridCol w:w="3521"/>
      </w:tblGrid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jc w:val="center"/>
              <w:rPr>
                <w:rFonts w:ascii="Arial" w:hAnsi="Arial" w:eastAsia="" w:cs="Arial" w:eastAsiaTheme="minorEastAsia"/>
                <w:sz w:val="20"/>
                <w:szCs w:val="20"/>
              </w:rPr>
            </w:pPr>
            <w:r>
              <w:rPr>
                <w:rFonts w:eastAsia="" w:cs="Arial" w:eastAsiaTheme="minorEastAsia" w:ascii="Arial" w:hAnsi="Arial"/>
                <w:sz w:val="20"/>
                <w:szCs w:val="20"/>
              </w:rPr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jc w:val="center"/>
              <w:rPr/>
            </w:pPr>
            <w:r>
              <w:rPr>
                <w:rFonts w:eastAsia="" w:eastAsiaTheme="minorEastAsia"/>
                <w:sz w:val="28"/>
                <w:szCs w:val="28"/>
              </w:rPr>
              <w:t>Виды работ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jc w:val="center"/>
              <w:rPr/>
            </w:pPr>
            <w:r>
              <w:rPr>
                <w:rFonts w:eastAsia="" w:eastAsiaTheme="minorEastAsia"/>
                <w:sz w:val="28"/>
                <w:szCs w:val="28"/>
              </w:rPr>
              <w:t>Периодичность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Уборка (подметание) придомовой территории в дни без снегопада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сутки</w:t>
            </w:r>
          </w:p>
        </w:tc>
      </w:tr>
      <w:tr>
        <w:trPr/>
        <w:tc>
          <w:tcPr>
            <w:tcW w:w="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(подметание) свежевыпавшего снега толщиной до 2 см., сбор снега в кучи или валы</w:t>
            </w:r>
          </w:p>
        </w:tc>
        <w:tc>
          <w:tcPr>
            <w:tcW w:w="35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>
        <w:trPr/>
        <w:tc>
          <w:tcPr>
            <w:tcW w:w="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(подметание) снега в дни сильных снегопадов, сбор снега в кучи или валы</w:t>
            </w:r>
          </w:p>
        </w:tc>
        <w:tc>
          <w:tcPr>
            <w:tcW w:w="35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каждые 3 часа во время сильного снегопада</w:t>
            </w:r>
          </w:p>
        </w:tc>
      </w:tr>
      <w:tr>
        <w:trPr/>
        <w:tc>
          <w:tcPr>
            <w:tcW w:w="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придомовой территории от наледи и льда под водосточными трубами, с крышек канализационных, пожарных, газовых колодцев</w:t>
            </w:r>
          </w:p>
        </w:tc>
        <w:tc>
          <w:tcPr>
            <w:tcW w:w="35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2 суток во время гололёда</w:t>
            </w:r>
          </w:p>
        </w:tc>
      </w:tr>
      <w:tr>
        <w:trPr/>
        <w:tc>
          <w:tcPr>
            <w:tcW w:w="5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69" w:after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Посыпка придомовой территории песком и (или) иными противогололёдными материалами</w:t>
            </w:r>
          </w:p>
        </w:tc>
        <w:tc>
          <w:tcPr>
            <w:tcW w:w="35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сутки во время гололёда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6.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>
                <w:sz w:val="28"/>
                <w:szCs w:val="28"/>
              </w:rPr>
            </w:pPr>
            <w:r>
              <w:rPr>
                <w:rFonts w:eastAsia="" w:eastAsiaTheme="minorEastAsia"/>
                <w:sz w:val="28"/>
                <w:szCs w:val="28"/>
              </w:rPr>
              <w:t>Очистка урн от мусора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сутки</w:t>
            </w:r>
          </w:p>
        </w:tc>
      </w:tr>
      <w:tr>
        <w:trPr/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7.</w:t>
            </w:r>
          </w:p>
        </w:tc>
        <w:tc>
          <w:tcPr>
            <w:tcW w:w="4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Уборка контейнерных площадок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69" w:after="29"/>
              <w:ind w:hanging="0" w:left="0"/>
              <w:rPr/>
            </w:pPr>
            <w:r>
              <w:rPr>
                <w:rFonts w:eastAsia="" w:eastAsiaTheme="minorEastAsia"/>
                <w:sz w:val="28"/>
                <w:szCs w:val="28"/>
              </w:rPr>
              <w:t>1 раз в сутки</w:t>
            </w:r>
          </w:p>
        </w:tc>
      </w:tr>
    </w:tbl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3. Первая уборка снега и посыпка придомовой территории песком и (или) иными противогололёдными материалами проводятся до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0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7: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00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часов или иного времени, если такое время установлено правилами благоустройства.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4. Уборка выпадающего снега начинается при достижении высоты снежного покрова более 2 см. Если высота снежного покрова менее 2 см., то уборка начинается сразу после окончания снегопада.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5. Неуплотнённый, свежевыпавший снег толщиной слоя до 2 см. подметается метлой, а свыше 2 см. - сдвигается с помощью лопаты-движка. При непрекращающемся в течение суток снегопаде должно быть выполнено не менее 2 циклов «уборка (подметание) снега, посыпка придомовой территории песком и (или) иными противогололёдными материалами».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6. При ручном способе уборке придомовых территорий (асфальтовых и брусчатых покрытий) снег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7. При механизированном способе уборк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и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придомовых территорий снег высотой до 2 см. убирается щеткой; при большей высоте снега -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плужным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снегоочистителем.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color w:val="000000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8. Убираемый снег должен сдвигаться к местам складирования. Сдвинутый на придомовой территории снег следует укладывать в валы или кучи, расположенные параллельно бортовому камню, и вывозить автотранспортом. Погрузка снега на автотранспорт производится с помощью снегопогрузчиков или вручную.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9. Участки придомовой территории, покрытые уплотнённым снегом или льдом, убираются при помощи машин со скалывающим устройством или вручную. Удаление скола производится одновременно со скалыванием или немедленно после него с помощью специальных машин или вручную.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10. В целях сохранения зел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ё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ных насаждений не следует складывать снег с тротуаров и дорожек, смешанный с песком и (или) иными противогололёдными материалами, на газоны, цветники, палисадники и другие участки с зелёными насаждениями.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highlight w:val="none"/>
          <w:shd w:fill="auto" w:val="clear"/>
        </w:rPr>
      </w:pPr>
      <w:r>
        <w:rPr>
          <w:rFonts w:eastAsia="Calibri" w:eastAsiaTheme="minorHAnsi"/>
          <w:color w:val="000000"/>
          <w:sz w:val="28"/>
          <w:szCs w:val="28"/>
          <w:shd w:fill="auto" w:val="clear"/>
          <w:lang w:eastAsia="en-US"/>
        </w:rPr>
        <w:t>11. Вывоз снега производится в места, определённые органами местного самоуправления, которые предварительно согласовываются с лицом, ответственным за эксплуатацию многоквартирного дома, региональным оператором по обращению с твёрдыми коммунальными отходами. Снег вывозится в рыхлом состоянии, не давая ему слежаться или смёрзнуться.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12. При появлении гололедицы дорожки и тротуары посыпаются песком и (или) иными противогололёдными материалами. Обработка поверхностей тротуаров, дорожек и автостоянок противогололёдными материалами производится с выполнением правил (инструкций) по их применению.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13. Срок полной ликвидации гололёда, окончания работ по уборке придомовой территории с момента окончания снегопада и (или) метели не должен превышать более 3 часов.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/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14. При температуре воздуха выше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+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0° и таянии снега принимаются своевременные меры по удалению застойной воды на придомовой территорию путём её отвода в лотки и дождеприёмные решетки. Если естественный отвод застойной воды по каким-либо причинам затруднён, определяются виды работ, разрабатываются мероприятия, которые включаются в план или перечень работ, при выполнении которых будет обеспечен отвод застойной воды.</w:t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color w:val="C9211E"/>
        </w:rPr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37" w:left="0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69" w:after="29"/>
        <w:ind w:firstLine="540" w:left="0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  <w:bookmarkStart w:id="8" w:name="ТекстовоеПоле1_Копия_1"/>
      <w:bookmarkStart w:id="9" w:name="ТекстовоеПоле1_Копия_1"/>
      <w:bookmarkEnd w:id="9"/>
    </w:p>
    <w:sectPr>
      <w:type w:val="continuous"/>
      <w:pgSz w:w="11906" w:h="16838"/>
      <w:pgMar w:left="1620" w:right="850" w:gutter="0" w:header="708" w:top="1134" w:footer="708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9" w:after="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9" w:after="2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9" w:after="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69" w:after="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69" w:after="29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69" w:after="29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69" w:after="29"/>
      <w:jc w:val="center"/>
      <w:textAlignment w:val="baseline"/>
      <w:outlineLvl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65fb3"/>
    <w:rPr>
      <w:rFonts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Pr>
      <w:rFonts w:cs="Times New Roman"/>
      <w:sz w:val="24"/>
      <w:szCs w:val="24"/>
    </w:rPr>
  </w:style>
  <w:style w:type="character" w:styleId="InternetLink">
    <w:name w:val="Internet Link"/>
    <w:qFormat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InternetLink1">
    <w:name w:val="Internet Link1"/>
    <w:qFormat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765fb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qFormat/>
    <w:rsid w:val="0088159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16"/>
    <w:uiPriority w:val="99"/>
    <w:rsid w:val="00d159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2F695B77B3483AA0FF67DA8A8D9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A6AAE-6F1A-4129-8F1E-DA840D627339}"/>
      </w:docPartPr>
      <w:docPartBody>
        <w:p w:rsidR="00B24CDF" w:rsidRDefault="00A3464D" w:rsidP="00A3464D">
          <w:pPr>
            <w:pStyle w:val="2A2F695B77B3483AA0FF67DA8A8D9C24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  <w:docPart>
      <w:docPartPr>
        <w:name w:val="5D9B80AB6B5B45DA9BED4161B4CEF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3D11B-33A4-4E80-B3AC-DB0026BE80BA}"/>
      </w:docPartPr>
      <w:docPartBody>
        <w:p w:rsidR="00B24CDF" w:rsidRDefault="00A3464D" w:rsidP="00A3464D">
          <w:pPr>
            <w:pStyle w:val="5D9B80AB6B5B45DA9BED4161B4CEF9C8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D"/>
    <w:rsid w:val="006E52D7"/>
    <w:rsid w:val="00755771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Application>LibreOffice/24.2.5.2$Windows_X86_64 LibreOffice_project/bffef4ea93e59bebbeaf7f431bb02b1a39ee8a59</Application>
  <AppVersion>15.0000</AppVersion>
  <Pages>9</Pages>
  <Words>2300</Words>
  <Characters>16126</Characters>
  <CharactersWithSpaces>18324</CharactersWithSpaces>
  <Paragraphs>145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2024-09-18T14:42:00Z</dcterms:created>
  <dc:creator>М.Наталья</dc:creator>
  <dc:description/>
  <dc:language>ru-RU</dc:language>
  <cp:lastModifiedBy/>
  <cp:lastPrinted>2024-09-18T15:44:33Z</cp:lastPrinted>
  <dcterms:modified xsi:type="dcterms:W3CDTF">2024-09-19T15:10:16Z</dcterms:modified>
  <cp:revision>132</cp:revision>
  <dc:subject/>
  <dc:title>Приказ Росстандарта от 27.10.2014 N 1447-ст"Об утверждении национального стандарта"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