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B44C3">
        <w:rPr>
          <w:rFonts w:ascii="Times New Roman" w:hAnsi="Times New Roman" w:cs="Times New Roman"/>
          <w:sz w:val="26"/>
          <w:szCs w:val="26"/>
        </w:rPr>
        <w:t>Белогорск» (с 27 ноября 2023 года по 01 декабря</w:t>
      </w:r>
      <w:r w:rsidR="00116B2C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B24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Общество с ограниченной ответственностью</w:t>
      </w:r>
      <w:r w:rsid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«Водоканал</w:t>
      </w:r>
      <w:r w:rsidR="00B24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города Белогорск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82243" w:rsidRPr="00FA1854" w:rsidRDefault="00282243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4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Модернизация канализационной сети МКД № 61, по ул. Ленина г. Белогорск;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 xml:space="preserve">Модернизация </w:t>
      </w:r>
      <w:r w:rsidR="001B44C3">
        <w:rPr>
          <w:rFonts w:ascii="Times New Roman" w:hAnsi="Times New Roman" w:cs="Times New Roman"/>
          <w:sz w:val="26"/>
          <w:szCs w:val="26"/>
        </w:rPr>
        <w:t>канализационной сети МКД № 48 по ул. Транспортная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Pr="000F7EB8" w:rsidRDefault="00FA1854" w:rsidP="001B44C3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 xml:space="preserve">Модернизация канализационной сети </w:t>
      </w:r>
      <w:r w:rsidR="001B44C3">
        <w:rPr>
          <w:rFonts w:ascii="Times New Roman" w:hAnsi="Times New Roman" w:cs="Times New Roman"/>
          <w:sz w:val="26"/>
          <w:szCs w:val="26"/>
        </w:rPr>
        <w:t>МКД № 115 по ул. Ленина с устройством КНС и подключени</w:t>
      </w:r>
      <w:bookmarkStart w:id="0" w:name="_GoBack"/>
      <w:bookmarkEnd w:id="0"/>
      <w:r w:rsidR="001B44C3">
        <w:rPr>
          <w:rFonts w:ascii="Times New Roman" w:hAnsi="Times New Roman" w:cs="Times New Roman"/>
          <w:sz w:val="26"/>
          <w:szCs w:val="26"/>
        </w:rPr>
        <w:t>е МКД № 153А, 155А по ул. Ленина г. Белогорск.</w:t>
      </w:r>
    </w:p>
    <w:sectPr w:rsidR="00FA1854" w:rsidRP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1857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6B2C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44C3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47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1854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BFEF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20</cp:revision>
  <dcterms:created xsi:type="dcterms:W3CDTF">2022-03-16T02:52:00Z</dcterms:created>
  <dcterms:modified xsi:type="dcterms:W3CDTF">2023-12-04T04:54:00Z</dcterms:modified>
</cp:coreProperties>
</file>